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2F3E3">
      <w:pPr>
        <w:jc w:val="left"/>
        <w:rPr>
          <w:rFonts w:hint="eastAsia"/>
          <w:b/>
          <w:sz w:val="32"/>
          <w:szCs w:val="32"/>
          <w:lang w:eastAsia="zh-CN"/>
        </w:rPr>
      </w:pPr>
      <w:r>
        <w:rPr>
          <w:rFonts w:hint="eastAsia" w:eastAsia="黑体"/>
          <w:bCs/>
          <w:sz w:val="30"/>
          <w:szCs w:val="30"/>
          <w:lang w:eastAsia="zh-CN"/>
        </w:rPr>
        <w:t>附件</w:t>
      </w:r>
      <w:r>
        <w:rPr>
          <w:rFonts w:hint="eastAsia" w:eastAsia="黑体"/>
          <w:bCs/>
          <w:sz w:val="30"/>
          <w:szCs w:val="30"/>
          <w:lang w:val="en-US" w:eastAsia="zh-CN"/>
        </w:rPr>
        <w:t>4</w:t>
      </w:r>
    </w:p>
    <w:p w14:paraId="5C709345"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湘潭医卫职业技术学院</w:t>
      </w:r>
    </w:p>
    <w:p w14:paraId="7D8C2F1B">
      <w:pPr>
        <w:spacing w:line="360" w:lineRule="auto"/>
        <w:jc w:val="center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优秀科研</w:t>
      </w:r>
      <w:r>
        <w:rPr>
          <w:rFonts w:hint="eastAsia"/>
          <w:b/>
          <w:sz w:val="44"/>
          <w:szCs w:val="44"/>
        </w:rPr>
        <w:t>成果</w:t>
      </w:r>
      <w:r>
        <w:rPr>
          <w:rFonts w:hint="eastAsia"/>
          <w:b/>
          <w:sz w:val="44"/>
          <w:szCs w:val="44"/>
          <w:lang w:eastAsia="zh-CN"/>
        </w:rPr>
        <w:t>评审材料要求</w:t>
      </w:r>
    </w:p>
    <w:p w14:paraId="258FD40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189B331">
      <w:p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评审材料是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评审的必备材料，须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编写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目录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，纸质材料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按目录顺序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装订</w:t>
      </w:r>
      <w:r>
        <w:rPr>
          <w:rFonts w:hint="eastAsia" w:ascii="仿宋" w:hAnsi="仿宋" w:eastAsia="仿宋" w:cs="仿宋"/>
          <w:kern w:val="32"/>
          <w:sz w:val="32"/>
          <w:szCs w:val="32"/>
          <w:lang w:eastAsia="zh-CN"/>
        </w:rPr>
        <w:t>成册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，电子材料的文件夹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按目录顺序排列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电子文档。</w:t>
      </w:r>
    </w:p>
    <w:p w14:paraId="08ACC277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32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评审材料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内容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要求</w:t>
      </w:r>
    </w:p>
    <w:p w14:paraId="30DEF2D9"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评审材料</w:t>
      </w:r>
      <w:r>
        <w:rPr>
          <w:rFonts w:hint="eastAsia" w:ascii="宋体" w:hAnsi="宋体" w:cs="宋体"/>
          <w:sz w:val="28"/>
          <w:szCs w:val="28"/>
          <w:lang w:eastAsia="zh-CN"/>
        </w:rPr>
        <w:t>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包括《湘潭医卫职业技术学院优秀科研成果评审表》、成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/>
        </w:rPr>
        <w:t>复印件及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成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/>
        </w:rPr>
        <w:t>证明材料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/>
        </w:rPr>
        <w:t>。</w:t>
      </w:r>
    </w:p>
    <w:p w14:paraId="62CFEF25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成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  <w:t>果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复印件及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成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  <w:t>果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证明材料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内容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  <w:t>：</w:t>
      </w:r>
    </w:p>
    <w:p w14:paraId="2287DE48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学术著作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成果：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包括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封面、目录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封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底及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著作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原件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（评审后退还）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；</w:t>
      </w:r>
    </w:p>
    <w:p w14:paraId="0E342E2B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学术论</w:t>
      </w:r>
      <w:r>
        <w:rPr>
          <w:rFonts w:hint="eastAsia" w:ascii="宋体" w:hAnsi="宋体" w:eastAsia="宋体" w:cs="宋体"/>
          <w:b/>
          <w:bCs/>
          <w:color w:val="141414"/>
          <w:sz w:val="28"/>
          <w:szCs w:val="28"/>
        </w:rPr>
        <w:t>文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成果：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包括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封面、目录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文章全文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复印件；</w:t>
      </w:r>
    </w:p>
    <w:p w14:paraId="4A9CA78D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141414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141414"/>
          <w:sz w:val="28"/>
          <w:szCs w:val="28"/>
        </w:rPr>
        <w:t>研究报告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成果：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包括</w:t>
      </w:r>
      <w:r>
        <w:rPr>
          <w:rFonts w:hint="eastAsia" w:ascii="宋体" w:hAnsi="宋体" w:eastAsia="宋体" w:cs="宋体"/>
          <w:color w:val="141414"/>
          <w:sz w:val="28"/>
          <w:szCs w:val="28"/>
        </w:rPr>
        <w:t>报告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全文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复印件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和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被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市级及以上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政府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相关工作部门采纳或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领导批示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复印件；</w:t>
      </w:r>
    </w:p>
    <w:p w14:paraId="7FDA8799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141414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/>
          <w:bCs/>
          <w:color w:val="141414"/>
          <w:sz w:val="28"/>
          <w:szCs w:val="28"/>
        </w:rPr>
        <w:t>知识产权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成果：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包括</w:t>
      </w:r>
      <w:r>
        <w:rPr>
          <w:rFonts w:hint="eastAsia" w:ascii="宋体" w:hAnsi="宋体" w:eastAsia="宋体" w:cs="宋体"/>
          <w:color w:val="141414"/>
          <w:sz w:val="28"/>
          <w:szCs w:val="28"/>
        </w:rPr>
        <w:t>知识产权</w:t>
      </w:r>
      <w:r>
        <w:rPr>
          <w:rFonts w:hint="eastAsia" w:ascii="宋体" w:hAnsi="宋体" w:eastAsia="宋体" w:cs="宋体"/>
          <w:color w:val="141414"/>
          <w:sz w:val="28"/>
          <w:szCs w:val="28"/>
          <w:lang w:eastAsia="zh-CN"/>
        </w:rPr>
        <w:t>授权证书、授权申报材料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复印件；</w:t>
      </w:r>
    </w:p>
    <w:p w14:paraId="4EE75A82">
      <w:pPr>
        <w:numPr>
          <w:ilvl w:val="0"/>
          <w:numId w:val="0"/>
        </w:num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color w:val="141414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141414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/>
          <w:color w:val="141414"/>
          <w:sz w:val="28"/>
          <w:szCs w:val="28"/>
          <w:lang w:val="en-US" w:eastAsia="zh-CN"/>
        </w:rPr>
        <w:t>其它科研成果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成果：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应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包括</w:t>
      </w:r>
      <w:r>
        <w:rPr>
          <w:rFonts w:hint="eastAsia" w:ascii="宋体" w:hAnsi="宋体" w:eastAsia="宋体" w:cs="宋体"/>
          <w:color w:val="141414"/>
          <w:sz w:val="28"/>
          <w:szCs w:val="28"/>
          <w:lang w:val="en-US" w:eastAsia="zh-CN"/>
        </w:rPr>
        <w:t>成果认定或鉴定结论复印件、成果认定或鉴定材料复印件。</w:t>
      </w:r>
    </w:p>
    <w:p w14:paraId="1376E7BC">
      <w:pPr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  <w:t>.《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成果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  <w:t>证明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材料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</w:rPr>
        <w:t>》：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是指除上述要求外，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其他有助于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成果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评审的证明材料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能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支持本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成果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重要创新点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、成果</w:t>
      </w:r>
      <w:r>
        <w:rPr>
          <w:rFonts w:hint="eastAsia" w:ascii="宋体" w:hAnsi="宋体" w:eastAsia="宋体" w:cs="宋体"/>
          <w:sz w:val="28"/>
          <w:szCs w:val="28"/>
        </w:rPr>
        <w:t>应用</w:t>
      </w:r>
      <w:r>
        <w:rPr>
          <w:rFonts w:hint="eastAsia" w:ascii="宋体" w:hAnsi="宋体" w:cs="宋体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旁证材料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。</w:t>
      </w:r>
    </w:p>
    <w:p w14:paraId="5E83DE57">
      <w:pPr>
        <w:spacing w:line="360" w:lineRule="auto"/>
        <w:ind w:firstLine="561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材料匿名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8"/>
          <w:szCs w:val="28"/>
          <w:lang w:eastAsia="zh-CN"/>
        </w:rPr>
        <w:t>要求</w:t>
      </w:r>
    </w:p>
    <w:p w14:paraId="2BBCA805">
      <w:pPr>
        <w:spacing w:line="360" w:lineRule="auto"/>
        <w:ind w:firstLine="561"/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所有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/>
        </w:rPr>
        <w:t>纸质和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电子评审材料需进行匿名处理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成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/>
        </w:rPr>
        <w:t>复印件及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eastAsia="zh-CN"/>
        </w:rPr>
        <w:t>成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</w:rPr>
        <w:t>果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/>
        </w:rPr>
        <w:t>证明材料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eastAsia="zh-CN"/>
        </w:rPr>
        <w:t>不能出现成果完成人的个人信息，否则视为审核不合格，不予参评。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hZDllYjVjMWRkM2JkYzA0MzI2ZmQ1NTA5NDU2NjYifQ=="/>
  </w:docVars>
  <w:rsids>
    <w:rsidRoot w:val="2EC3650B"/>
    <w:rsid w:val="0A7E6358"/>
    <w:rsid w:val="2EC3650B"/>
    <w:rsid w:val="6D535020"/>
    <w:rsid w:val="6E547590"/>
    <w:rsid w:val="6F9A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450</Words>
  <Characters>451</Characters>
  <Lines>0</Lines>
  <Paragraphs>0</Paragraphs>
  <TotalTime>9</TotalTime>
  <ScaleCrop>false</ScaleCrop>
  <LinksUpToDate>false</LinksUpToDate>
  <CharactersWithSpaces>451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2018-10-12T05:07:00Z</dcterms:created>
  <dc:creator>陈罗湘</dc:creator>
  <cp:lastModifiedBy>丝罗</cp:lastModifiedBy>
  <dcterms:modified xsi:type="dcterms:W3CDTF">2024-09-19T07:21:30Z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A58462B4D85F416CB356DD90009F442E_12</vt:lpwstr>
  </property>
</Properties>
</file>